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长江艺术工程职业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系部大学生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宿舍管理规定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（讨论稿）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维护学生宿舍正常的学习生活秩序，创造良好的学习生活环境，根据《普通高等学校学生管理规定》（中华人民共和国教育部令第41号）、《高等学校学生行为准则》《教育部关于切实加强高校学生住宿管理的通知》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我校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制定学生宿舍管理规定如下：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第一章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条 本规定适用于学校所有学生宿舍。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条 学生宿舍管理坚持思想教育和管理服务相结合，以“强化管理、预防为主”为基本原则，进一步加强协作、明确职责，建立各单位齐抓共管、共同维护学生宿舍文明安全的长效机制，避免各类安全事故发生，确保学校正常的教学、生活秩序和安全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第二章 管理机构及职能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条 学校成立“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长江艺术工程职业系部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学生宿舍管理委员会”，全面负责学生宿舍管理工作。学生宿舍管理委员会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指导老师为团委学工处老师，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学生宿舍管理委员会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主席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学生干部竞选、团委学工处老师考核通过后方能生效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，学生宿舍管理委员会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由校团委统一领导，各系部宿管部直接由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学生宿舍管理委员会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学生宿舍管理委员会下设办公室，负责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高职学</w:t>
      </w:r>
      <w:r>
        <w:rPr>
          <w:rFonts w:hint="eastAsia" w:ascii="仿宋_GB2312" w:hAnsi="仿宋_GB2312" w:eastAsia="仿宋_GB2312" w:cs="仿宋_GB2312"/>
          <w:sz w:val="32"/>
          <w:szCs w:val="32"/>
        </w:rPr>
        <w:t>生日常管理工作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明确分工，厘清职责，贯彻落实学生宿舍管理委员会的决定。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条 学生宿舍管理委员会的主要职责：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（一）制定和修改宿舍管理办法；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（二）对学生宿舍建设和管理的重大事项、措施及问题进行决策；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（三）监督检查宿舍经营、管理、服务和收费等事项；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（四）协商解决学生、学校和宿舍管理部门之间的矛盾和纠纷；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（五）维护学生和学校的合法权益。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条 校团委是负责学生宿舍文化活动组织开展、宿舍文明养成的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牵头部门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指导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学生宿舍管理委员会的决定，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督促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学生宿舍管理委员会工作安排；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（二）协调开展宿舍文化节等宿舍文化活动，培育积极、向上、温馨的宿舍文化；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（三）加强学生宿舍安全知识宣传；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（四）组织开展大学生宿舍文明养成教育；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各系部宿管部</w:t>
      </w:r>
      <w:r>
        <w:rPr>
          <w:rFonts w:hint="eastAsia" w:ascii="仿宋_GB2312" w:hAnsi="仿宋_GB2312" w:eastAsia="仿宋_GB2312" w:cs="仿宋_GB2312"/>
          <w:sz w:val="32"/>
          <w:szCs w:val="32"/>
        </w:rPr>
        <w:t>是学生行为规范管理和安全教育的直接责任单位，履行下列职责：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（一）贯彻落实学生宿舍管理委员会的决定，执行学生宿舍管理委员会的工作安排；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（二）组织开展学生宿舍安全教育和心理健康教育，提高学生防火防盗等安全防范意识和应急事件处理能力；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（三）培育积极、向上、温馨的宿舍文化，积极配合开展“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百佳宿舍</w:t>
      </w:r>
      <w:r>
        <w:rPr>
          <w:rFonts w:hint="eastAsia" w:ascii="仿宋_GB2312" w:hAnsi="仿宋_GB2312" w:eastAsia="仿宋_GB2312" w:cs="仿宋_GB2312"/>
          <w:sz w:val="32"/>
          <w:szCs w:val="32"/>
        </w:rPr>
        <w:t>”检查评比工作，促进学生养成良好的行为和生活习惯；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（四）组织实施班主任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和院系学生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副书记走访宿舍制度，及时发现安全隐患，严查学生外宿等情况；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（五）定期开展学生宿舍内部安全、卫生和文明检查，并做好记录；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（六）及时、准确向学生宿舍管理委员会上报学生宿舍安全隐患和安全事故；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（七）及时、妥善处理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系部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学生宿舍各种突发事件和安全事故；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（八）严格校外住宿审批管理，认真组织好在校生回迁老校区住宿工作。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条 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系部</w:t>
      </w:r>
      <w:r>
        <w:rPr>
          <w:rFonts w:hint="eastAsia" w:ascii="仿宋_GB2312" w:hAnsi="仿宋_GB2312" w:eastAsia="仿宋_GB2312" w:cs="仿宋_GB2312"/>
          <w:sz w:val="32"/>
          <w:szCs w:val="32"/>
        </w:rPr>
        <w:t>要按照相应职责，把学生宿舍安全放在重要位置，切实履行维护学生宿舍安全稳定的责任。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 学生宿舍楼设辅导员宿舍,入住人员应为学生辅导员或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学工助理</w:t>
      </w:r>
      <w:r>
        <w:rPr>
          <w:rFonts w:hint="eastAsia" w:ascii="仿宋_GB2312" w:hAnsi="仿宋_GB2312" w:eastAsia="仿宋_GB2312" w:cs="仿宋_GB2312"/>
          <w:sz w:val="32"/>
          <w:szCs w:val="32"/>
        </w:rPr>
        <w:t>等工作人员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，以备出现问题可以第一时间到达现场。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条 学校充分发挥学生自我服务、自我监督、自我管理的作用，成立“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长江艺术工程职业系部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宿舍自律委员会”，成员由学生宿舍管理委员会办公室从学生干部、研究生助管中选拔产生。学生宿舍自律委员会属于学生自治组织，在学生宿舍管理委员会办公室的指导下开展工作，反映学生的意见和要求，参与学生宿舍的管理服务，监督学生宿舍管理规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第三章 学生校外住宿管理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条 学生在学校学生宿舍内住宿。确有特殊情况需要在学生宿舍以外居住的，应填写《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长江艺术工程职业系部</w:t>
      </w:r>
      <w:r>
        <w:rPr>
          <w:rFonts w:hint="eastAsia" w:ascii="仿宋_GB2312" w:hAnsi="仿宋_GB2312" w:eastAsia="仿宋_GB2312" w:cs="仿宋_GB2312"/>
          <w:sz w:val="32"/>
          <w:szCs w:val="32"/>
        </w:rPr>
        <w:t>校外住宿申请登记表》，经学生家长、所在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系部</w:t>
      </w:r>
      <w:r>
        <w:rPr>
          <w:rFonts w:hint="eastAsia" w:ascii="仿宋_GB2312" w:hAnsi="仿宋_GB2312" w:eastAsia="仿宋_GB2312" w:cs="仿宋_GB2312"/>
          <w:sz w:val="32"/>
          <w:szCs w:val="32"/>
        </w:rPr>
        <w:t>辅导员和主管院领导签字同意，并经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团委学工处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签字盖章，同时交到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学校保卫处和警察局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备案后方可在校外住宿。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条 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系部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应当加强对在校外住宿学生的管理，准确掌握在外住宿学生人数、地址及联系方式，并报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团委学工处</w:t>
      </w:r>
      <w:r>
        <w:rPr>
          <w:rFonts w:hint="eastAsia" w:ascii="仿宋_GB2312" w:hAnsi="仿宋_GB2312" w:eastAsia="仿宋_GB2312" w:cs="仿宋_GB2312"/>
          <w:sz w:val="32"/>
          <w:szCs w:val="32"/>
        </w:rPr>
        <w:t>、保卫处备案。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十二</w:t>
      </w:r>
      <w:r>
        <w:rPr>
          <w:rFonts w:hint="eastAsia" w:ascii="仿宋_GB2312" w:hAnsi="仿宋_GB2312" w:eastAsia="仿宋_GB2312" w:cs="仿宋_GB2312"/>
          <w:sz w:val="32"/>
          <w:szCs w:val="32"/>
        </w:rPr>
        <w:t>条 学生在校外居住期间，应当遵纪守法。学生在校外居住期间出现问题的，由本人和家长承担。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第四章 奖惩制度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十三</w:t>
      </w:r>
      <w:r>
        <w:rPr>
          <w:rFonts w:hint="eastAsia" w:ascii="仿宋_GB2312" w:hAnsi="仿宋_GB2312" w:eastAsia="仿宋_GB2312" w:cs="仿宋_GB2312"/>
          <w:sz w:val="32"/>
          <w:szCs w:val="32"/>
        </w:rPr>
        <w:t>条 住宿学生应积极配合学校对宿舍设施、安全、卫生的检查。学生在宿舍内的表现将直接纳入学生综合测评、品德鉴定等工作中，并与个人、班级、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系部</w:t>
      </w:r>
      <w:r>
        <w:rPr>
          <w:rFonts w:hint="eastAsia" w:ascii="仿宋_GB2312" w:hAnsi="仿宋_GB2312" w:eastAsia="仿宋_GB2312" w:cs="仿宋_GB2312"/>
          <w:sz w:val="32"/>
          <w:szCs w:val="32"/>
        </w:rPr>
        <w:t>等评先评优资格挂钩。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十四</w:t>
      </w:r>
      <w:r>
        <w:rPr>
          <w:rFonts w:hint="eastAsia" w:ascii="仿宋_GB2312" w:hAnsi="仿宋_GB2312" w:eastAsia="仿宋_GB2312" w:cs="仿宋_GB2312"/>
          <w:sz w:val="32"/>
          <w:szCs w:val="32"/>
        </w:rPr>
        <w:t>条 学校鼓励学生自觉养成讲文明、讲卫生、团结互助、热爱集体的良好作风，学生宿舍管理委员会定期开展学生宿舍安全、卫生检查。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十五</w:t>
      </w:r>
      <w:r>
        <w:rPr>
          <w:rFonts w:hint="eastAsia" w:ascii="仿宋_GB2312" w:hAnsi="仿宋_GB2312" w:eastAsia="仿宋_GB2312" w:cs="仿宋_GB2312"/>
          <w:sz w:val="32"/>
          <w:szCs w:val="32"/>
        </w:rPr>
        <w:t>条 对在维护学生宿舍安全、文明、健康、和谐等方面做出突出贡献的集体或个人，学校将给予表彰和奖励。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 学生在宿舍有存放、使用禁用电器、私拉乱接电线、故意损坏公私财物等违反宿舍管理规定或其他违反校规校纪的行为，给予当事学生以下相应的纪律处分，并取消年度评优评先资格。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（一）在宿舍存放和持有违章电器的给予警告；在宿舍内私拉电线和使用违章电器的给予严重警告；在宿舍使用明火、焚烧物品的给予严重警。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（二）在宿舍饲养宠物的给予严重警告。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（三）在宿舍酗酒、吸烟的给予警告。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（四）携带有毒、有害、易燃、易爆物品和刀具凶器等进入宿舍的给予记过。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（五）在宿舍寻衅滋事、打架斗殴者，对参与打架者给予严重警告，对组织策划者给予记过。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（六）未经批准，随便调换、私自占用学生宿舍或出租床位，经批评教育不改者，给予警告；未经批准，擅自留宿非本宿舍成员，经批评教育不改者，给予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严重</w:t>
      </w:r>
      <w:r>
        <w:rPr>
          <w:rFonts w:hint="eastAsia" w:ascii="仿宋_GB2312" w:hAnsi="仿宋_GB2312" w:eastAsia="仿宋_GB2312" w:cs="仿宋_GB2312"/>
          <w:sz w:val="32"/>
          <w:szCs w:val="32"/>
        </w:rPr>
        <w:t>警告；因留宿非本宿舍成员或让其进入宿舍而造成不良后果者，给予记过。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（七）正常休息期间，在宿舍内聚众喧哗、打闹以及举办活动聚会，经批评教育不改者，给予警告。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（八）凡用麻将、扑克及其他任何方式和手段进行赌博或变相赌博者，一经发现，没收其赌具和赌资，给予记过；组织赌博者，给予留校察看。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（九）收看和传播淫秽书刊、网页、录像者，给予严重警告处分，经教育不改者，给予记过。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（十）通过网络、手机短信等方式传播虚假信息、不良信息、泄密或对计算机系统、网络进行攻击者，给予记过。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（十一）破坏宿舍环境卫生，扰乱学校宿舍公共场所正常秩序，视其情节，给予警告。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（十二）扰乱宿舍管理秩序，对其他人的正常学习生活造成影响，经教育不改者，给予警告以上处分。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（十三）在宿舍内擅自装修；刻画、涂抹、张贴、弄脏室内外墙壁者给予严重警告并交纳维修金。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（十四）在公寓内从事以盈利为目的的营销活动（如：宣传、散发、张贴广告、启事者，代理、招揽生意者，上门推销、摆摊设点、销售货物、从事传销活动等）者，视其情节轻重，给予警告。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（十五）擅自移动、挪用、损坏消防器材或安全设施者给予警告；因移动、挪用、损坏消防器材或安全设施者造成严重后果的，给予留校察看。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（十六）其它违反学生宿舍管理规定的行为，视其情节，给予警告。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造成公私财物损坏的，应恢复原状或照价赔偿；对于依照法律规定应承担法律责任的人员，学校将把有关责任人移送司法机关处理。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学生发生上述行为尚未造成严重后果的，学生宿舍管理委员会根据检查结果给予该生辅导员通报批评，并在辅导员工作综合考评中予以扣分。一学年内被通报批评三次及以上的，取消该生所在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系部</w:t>
      </w:r>
      <w:r>
        <w:rPr>
          <w:rFonts w:hint="eastAsia" w:ascii="仿宋_GB2312" w:hAnsi="仿宋_GB2312" w:eastAsia="仿宋_GB2312" w:cs="仿宋_GB2312"/>
          <w:sz w:val="32"/>
          <w:szCs w:val="32"/>
        </w:rPr>
        <w:t>与该生辅导员全年的评优评先资格。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十七</w:t>
      </w:r>
      <w:r>
        <w:rPr>
          <w:rFonts w:hint="eastAsia" w:ascii="仿宋_GB2312" w:hAnsi="仿宋_GB2312" w:eastAsia="仿宋_GB2312" w:cs="仿宋_GB2312"/>
          <w:sz w:val="32"/>
          <w:szCs w:val="32"/>
        </w:rPr>
        <w:t>条 对于因学生宿舍水电设计、安装等宿舍服务不到位、基本设施维护更换不当、住宿管理不严等引发安全事故的，学校将追究相关人员责任。对于依照法律规定应承担法律责任的人员，学校将把有关责任人移送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 学生有违反本相关规定的行为，但情节轻微，不足给予处分的，应由学生所在院系给予通报批评，监督其改正错误。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五章 附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十九</w:t>
      </w:r>
      <w:r>
        <w:rPr>
          <w:rFonts w:hint="eastAsia" w:ascii="仿宋_GB2312" w:hAnsi="仿宋_GB2312" w:eastAsia="仿宋_GB2312" w:cs="仿宋_GB2312"/>
          <w:sz w:val="32"/>
          <w:szCs w:val="32"/>
        </w:rPr>
        <w:t>条 本规定自印发之日起施行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sz w:val="32"/>
          <w:szCs w:val="32"/>
        </w:rPr>
        <w:t>条 本规定由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团委学工处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A6B28"/>
    <w:rsid w:val="4A6A2917"/>
    <w:rsid w:val="5E53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2019-09-08T13:00:16Z</dcterms:created>
  <dc:creator>Administrator</dc:creator>
  <cp:lastModifiedBy>正能量</cp:lastModifiedBy>
  <dcterms:modified xsi:type="dcterms:W3CDTF">2019-09-08T13:44:07Z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